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Comunicazione Istituzionale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garantisce e pianifica le azioni di comunicazione istituzionale, di programmazione delle campagne promozionali ed informative e l'informazione con la cittadinanza; cura i rapporti con i media locali e nazionali,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 Infuso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Rassegna 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Comunicazione Istituzionale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Realizzazione rivista mensile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Comunicazione Istituzionale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Conferenze 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Comunicazione Istituzionale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Comunicati 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Comunicazione Istituzionale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Pubblicazione di notizie su attivita' e servizi comunali e iniziative per il tempo libero sui Social network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Comunicazione Istituzionale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Comunicazioni di pubblica utilita'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Comunicazione Istituzionale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